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0C" w:rsidRDefault="002C0DA8" w:rsidP="0015230C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b/>
          <w:bCs/>
          <w:color w:val="222222"/>
          <w:sz w:val="41"/>
          <w:szCs w:val="4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41"/>
          <w:szCs w:val="41"/>
          <w:lang w:eastAsia="ru-RU"/>
        </w:rPr>
        <w:t xml:space="preserve">                       </w:t>
      </w:r>
      <w:r w:rsidR="0015230C" w:rsidRPr="0015230C">
        <w:rPr>
          <w:rFonts w:ascii="Arial" w:eastAsia="Times New Roman" w:hAnsi="Arial" w:cs="Arial"/>
          <w:b/>
          <w:bCs/>
          <w:color w:val="222222"/>
          <w:sz w:val="41"/>
          <w:szCs w:val="41"/>
          <w:lang w:eastAsia="ru-RU"/>
        </w:rPr>
        <w:t>Факты о чтении</w:t>
      </w:r>
    </w:p>
    <w:p w:rsidR="0015230C" w:rsidRPr="002C0DA8" w:rsidRDefault="0015230C" w:rsidP="002C0DA8">
      <w:pPr>
        <w:shd w:val="clear" w:color="auto" w:fill="FFFFFF"/>
        <w:spacing w:before="300" w:after="300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Вот интересные факты про чтение, которые заставят тебя по-новому посмотреть на этот вид времяпрепровождения. Выбирай </w:t>
      </w:r>
      <w:r w:rsidRPr="002C0DA8"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  <w:lang w:eastAsia="ru-RU"/>
        </w:rPr>
        <w:t>книгу</w:t>
      </w: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, и ты никогда не пожалеешь!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М. Горький читал со скоростью четыре тысячи слов в минуту.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Т. Эдисон читал сразу 2-3 строки, запоминая текст чуть ли не страницами благодаря максимальному сосредоточению.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При быстром чтении утомляемость глаз меньше, чем при медленном.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95% людей читают очень медленно — 180-220 слов в минуту (1 страницу за 1,5-2 минуты).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Уровень понимания при традиционном чтении составляет 60 %, при быстром — 80 %.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В течение часа </w:t>
      </w:r>
      <w:proofErr w:type="gramStart"/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глаза</w:t>
      </w:r>
      <w:proofErr w:type="gramEnd"/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читающего 57 минут зафиксированы на тексте, то есть находятся в относительном покое.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Бальзак прочитывал роман в двести страниц за полчаса.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При чтении глаза читающего, глядя на разные буквы, передают разные изображения, а мозг объединяет их в одну картинку.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Тренированный читатель без проблем может параллельно смотреть четыре передачи, всё время переключая каналы.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Глаза человека со средними навыками чтения делают на одной книжной строке 12-16 остановок, читающего быстро — 2-4 остановки.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Читающему человеку не требуется калорийная пища, чтобы справиться с тяготами скучной жизни. Читающие люди гораздо меньше подвержены лишнему весу.</w:t>
      </w:r>
    </w:p>
    <w:p w:rsidR="0015230C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При медленном чтении происходит 0,5-0,7 неоправданных возвратов к прочитанному на одну строку. У школьников происходит 20 регрессивных движений на одну строку, у студентов — 15.</w:t>
      </w:r>
    </w:p>
    <w:p w:rsidR="0015230C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Наполеон читал со скоростью две тысячи слов в минуту.</w:t>
      </w:r>
    </w:p>
    <w:p w:rsidR="00F65040" w:rsidRPr="002C0DA8" w:rsidRDefault="0015230C" w:rsidP="002C0DA8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2C0DA8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Среднестатистический выпускник американского колледжа прочитывает всего 5 книг за всю свою жизнь после выпу</w:t>
      </w:r>
      <w:r w:rsidRPr="002C0DA8">
        <w:rPr>
          <w:rFonts w:ascii="Georgia" w:eastAsia="Times New Roman" w:hAnsi="Georgia" w:cs="Times New Roman"/>
          <w:color w:val="000000" w:themeColor="text1"/>
          <w:sz w:val="29"/>
          <w:szCs w:val="29"/>
          <w:lang w:eastAsia="ru-RU"/>
        </w:rPr>
        <w:t>ска</w:t>
      </w:r>
      <w:r w:rsidR="002C0DA8">
        <w:rPr>
          <w:rFonts w:ascii="Georgia" w:eastAsia="Times New Roman" w:hAnsi="Georgia" w:cs="Times New Roman"/>
          <w:color w:val="000000" w:themeColor="text1"/>
          <w:sz w:val="29"/>
          <w:szCs w:val="29"/>
          <w:lang w:eastAsia="ru-RU"/>
        </w:rPr>
        <w:t>.</w:t>
      </w:r>
      <w:bookmarkStart w:id="0" w:name="_GoBack"/>
      <w:bookmarkEnd w:id="0"/>
    </w:p>
    <w:sectPr w:rsidR="00F65040" w:rsidRPr="002C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321CF"/>
    <w:multiLevelType w:val="multilevel"/>
    <w:tmpl w:val="7C4A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0C"/>
    <w:rsid w:val="0015230C"/>
    <w:rsid w:val="002C0DA8"/>
    <w:rsid w:val="00F6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38C4"/>
  <w15:chartTrackingRefBased/>
  <w15:docId w15:val="{8CCD5923-12D8-461E-85B8-9F376107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63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</cp:revision>
  <dcterms:created xsi:type="dcterms:W3CDTF">2017-03-02T07:22:00Z</dcterms:created>
  <dcterms:modified xsi:type="dcterms:W3CDTF">2017-03-02T12:52:00Z</dcterms:modified>
</cp:coreProperties>
</file>