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CA2">
      <w:hyperlink r:id="rId4" w:history="1">
        <w:r w:rsidRPr="00CB19AE">
          <w:rPr>
            <w:rStyle w:val="a3"/>
          </w:rPr>
          <w:t>http://www.fipi.ru/content/otkrytyy-bank-zadaniy-ege</w:t>
        </w:r>
      </w:hyperlink>
    </w:p>
    <w:p w:rsidR="00966CA2" w:rsidRDefault="00966CA2"/>
    <w:p w:rsidR="00966CA2" w:rsidRDefault="00966CA2"/>
    <w:sectPr w:rsidR="0096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CA2"/>
    <w:rsid w:val="0096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МОУ гимназия №8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Gs8Urist</dc:creator>
  <cp:keywords/>
  <dc:description/>
  <cp:lastModifiedBy>Gs8Urist</cp:lastModifiedBy>
  <cp:revision>3</cp:revision>
  <dcterms:created xsi:type="dcterms:W3CDTF">2017-11-01T09:55:00Z</dcterms:created>
  <dcterms:modified xsi:type="dcterms:W3CDTF">2017-11-01T09:58:00Z</dcterms:modified>
</cp:coreProperties>
</file>